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3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eastAsia="" w:eastAsiaTheme="minorEastAsia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  <w:t>ZP.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3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.2021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Przedsiębiorstwo Komunalne Sp. z o.o.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ul. Słowackiego 11 B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Prawo zamówień publicznych (dalej jako: Pzp), 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PODSTAW WYKLUCZENIA Z POSTĘPOWANIA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i/>
          <w:iCs/>
        </w:rPr>
        <w:t>„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iCs/>
          <w:lang w:eastAsia="pl-PL"/>
        </w:rPr>
        <w:t>Zakup w formie leasingu operacyjnego (z opcją wykupu) wraz z dostawą do siedziby Zamawiającego fabrycznie nowej koparko-ładowarki</w:t>
      </w:r>
      <w:r>
        <w:rPr>
          <w:rFonts w:cs="Times New Roman" w:ascii="Times New Roman" w:hAnsi="Times New Roman"/>
          <w:bCs/>
          <w:i/>
          <w:iCs/>
          <w:szCs w:val="36"/>
        </w:rPr>
        <w:t xml:space="preserve">” </w:t>
      </w:r>
      <w:r>
        <w:rPr>
          <w:rFonts w:eastAsia="Times New Roman" w:cs="Times New Roman" w:ascii="Times New Roman" w:hAnsi="Times New Roman"/>
        </w:rPr>
        <w:t xml:space="preserve">prowadzonego przez </w:t>
      </w:r>
      <w:r>
        <w:rPr>
          <w:rFonts w:eastAsia="Times New Roman" w:cs="Times New Roman" w:ascii="Times New Roman" w:hAnsi="Times New Roman"/>
          <w:lang w:eastAsia="pl-PL"/>
        </w:rPr>
        <w:t>Przedsiębiorstwo Komunalne Sp. z o.o.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nie podlegam wykluczeniu z postępowania na podstawie art. 108 ust. 1 ustawy Pzp.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eastAsia="Times New Roman" w:cs="Times New Roman" w:ascii="Times New Roman" w:hAnsi="Times New Roman"/>
          <w:i/>
        </w:rPr>
        <w:t>(podać mającą zastosowanie podstawę wykluczenia spośród wymienionych w art. 108 ust. 1 pkt 1, 2 lub 5 ustawy Pzp).</w:t>
      </w:r>
      <w:r>
        <w:rPr>
          <w:rFonts w:eastAsia="Times New Roman" w:cs="Times New Roman" w:ascii="Times New Roman" w:hAnsi="Times New Roman"/>
        </w:rPr>
        <w:t xml:space="preserve"> Jednocześnie oświadczam, że w związku z ww. okolicznością, na podstawie art. 110 ust. 2 ustawy Pzp podjąłem następujące środki naprawcze ………………..…………………………………………………………………………………………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</w:t>
      </w: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cs="Times New Roman" w:ascii="Times New Roman" w:hAnsi="Times New Roman"/>
        </w:rPr>
        <w:t>….......................</w:t>
      </w:r>
      <w:r>
        <w:rPr>
          <w:rFonts w:eastAsia="Times New Roman" w:cs="Times New Roman" w:ascii="Times New Roman" w:hAnsi="Times New Roman"/>
        </w:rPr>
        <w:t xml:space="preserve"> nie zachodzą podstawy wykluczenia z postępowania o udzielenie zamówienia.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0"/>
        </w:rPr>
        <w:t xml:space="preserve">(podać pełną nazwę/firmę, adres, a także w zależności od podmiotu: NIP/PESEL, KRS/CEiDG) </w:t>
        <w:br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cs="Times New Roman" w:ascii="Times New Roman" w:hAnsi="Times New Roman"/>
        <w:b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eastAsia="Arial" w:cs="Times New Roman" w:ascii="Times New Roman" w:hAnsi="Times New Roman"/>
        <w:bCs/>
        <w:i/>
        <w:iCs/>
        <w:sz w:val="18"/>
        <w:szCs w:val="18"/>
      </w:rPr>
      <w:t>Zakup w formie leasingu operacyjnego (z opcją wykupu) wraz z dostawą do siedziby Zamawiającego fabrycznie nowej koparko-ładowarki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e4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e4b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3e4b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LibreOffice/6.3.2.2$Windows_x86 LibreOffice_project/98b30e735bda24bc04ab42594c85f7fd8be07b9c</Application>
  <Pages>2</Pages>
  <Words>289</Words>
  <Characters>2251</Characters>
  <CharactersWithSpaces>2519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2020-09-17T09:50:00Z</dcterms:created>
  <dc:creator/>
  <dc:description/>
  <dc:language>pl-PL</dc:language>
  <cp:lastModifiedBy/>
  <dcterms:modified xsi:type="dcterms:W3CDTF">2021-11-17T17:35:42Z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